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300" w:after="150" w:line="240"/>
        <w:ind w:right="0" w:left="0" w:firstLine="0"/>
        <w:jc w:val="left"/>
        <w:rPr>
          <w:rFonts w:ascii="inherit" w:hAnsi="inherit" w:cs="inherit" w:eastAsia="inherit"/>
          <w:color w:val="000000"/>
          <w:spacing w:val="0"/>
          <w:position w:val="0"/>
          <w:sz w:val="54"/>
          <w:shd w:fill="FFFFFF" w:val="clear"/>
        </w:rPr>
      </w:pPr>
      <w:r>
        <w:rPr>
          <w:rFonts w:ascii="inherit" w:hAnsi="inherit" w:cs="inherit" w:eastAsia="inherit"/>
          <w:color w:val="000000"/>
          <w:spacing w:val="0"/>
          <w:position w:val="0"/>
          <w:sz w:val="54"/>
          <w:shd w:fill="FFFFFF" w:val="clear"/>
        </w:rPr>
        <w:t xml:space="preserve">Službeni glasnik BiH, broj 87/15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Na osnovu 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člana 61. stav 2. Zakona o upravi ("Službeni glasnik BiH", br. 32/02 i 102/09), člana 69. Zakona o sportu u Bosni i Hercegovini ("Službeni glasnik BiH", br. 27/08 i 102/09) i člana 4. stav 2. Odluke o ustanovljenju Državne nagrade za sport Bosne i Hercegovine ("Službeni glasnik BiH", broj 2/09), ministar civilnih poslova donosi </w:t>
        <w:br/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  <w:br/>
      </w:r>
    </w:p>
    <w:p>
      <w:pPr>
        <w:spacing w:before="0" w:after="150" w:line="240"/>
        <w:ind w:right="0" w:left="0" w:firstLine="0"/>
        <w:jc w:val="center"/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</w:pPr>
      <w:r>
        <w:rPr>
          <w:rFonts w:ascii="Segoe UI" w:hAnsi="Segoe UI" w:cs="Segoe UI" w:eastAsia="Segoe UI"/>
          <w:b/>
          <w:color w:val="000000"/>
          <w:spacing w:val="0"/>
          <w:position w:val="0"/>
          <w:sz w:val="20"/>
          <w:shd w:fill="FFFFFF" w:val="clear"/>
        </w:rPr>
        <w:t xml:space="preserve">BLIŽE KRITERIJE 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  <w:br/>
        <w:br/>
      </w:r>
      <w:r>
        <w:rPr>
          <w:rFonts w:ascii="Segoe UI" w:hAnsi="Segoe UI" w:cs="Segoe UI" w:eastAsia="Segoe UI"/>
          <w:b/>
          <w:color w:val="000000"/>
          <w:spacing w:val="0"/>
          <w:position w:val="0"/>
          <w:sz w:val="20"/>
          <w:shd w:fill="FFFFFF" w:val="clear"/>
        </w:rPr>
        <w:t xml:space="preserve">ZA DODJELU DRŽAVNE NAGRADE ZA SPORT BOSNE I HERCEGOVINE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 </w:t>
        <w:br/>
        <w:br/>
      </w:r>
    </w:p>
    <w:p>
      <w:pPr>
        <w:spacing w:before="0" w:after="150" w:line="240"/>
        <w:ind w:right="0" w:left="0" w:firstLine="0"/>
        <w:jc w:val="center"/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</w:pPr>
      <w:r>
        <w:rPr>
          <w:rFonts w:ascii="Segoe UI" w:hAnsi="Segoe UI" w:cs="Segoe UI" w:eastAsia="Segoe UI"/>
          <w:b/>
          <w:color w:val="000000"/>
          <w:spacing w:val="0"/>
          <w:position w:val="0"/>
          <w:sz w:val="20"/>
          <w:shd w:fill="FFFFFF" w:val="clear"/>
        </w:rPr>
        <w:t xml:space="preserve">Član 1. 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</w:r>
      <w:r>
        <w:rPr>
          <w:rFonts w:ascii="Segoe UI" w:hAnsi="Segoe UI" w:cs="Segoe UI" w:eastAsia="Segoe UI"/>
          <w:b/>
          <w:color w:val="000000"/>
          <w:spacing w:val="0"/>
          <w:position w:val="0"/>
          <w:sz w:val="20"/>
          <w:shd w:fill="FFFFFF" w:val="clear"/>
        </w:rPr>
        <w:t xml:space="preserve">(Predmet) 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Ovim kriterijima bliže se utvr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đuje način dodjele Državne nagrade za sport Bosne i Hercegovine (u daljnjem tekstu: Nagrada za sport) za ostvarene izuzetne (značajne) sportske rezultate u oblasti sporta, način rada Komisije za Nagradu za sport Bosne i Hercegovine (u daljnjem tekstu: Komisija), način raspisivanja javnog konkursa za dodjelu Nagrade za sport (u daljem tekstu: konkurs), način predlaganja sportista i sportskog kolektiva za Nagradu za sport (u daljnjem teksu: kandidat) postupak za dodjelu Nagrade za sport, novčani iznos Nagrade za sport i druga pitanja značajna za dodjelu Nagrade za sport. </w:t>
        <w:br/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</w:r>
    </w:p>
    <w:p>
      <w:pPr>
        <w:spacing w:before="0" w:after="150" w:line="240"/>
        <w:ind w:right="0" w:left="0" w:firstLine="0"/>
        <w:jc w:val="center"/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</w:pPr>
      <w:r>
        <w:rPr>
          <w:rFonts w:ascii="Segoe UI" w:hAnsi="Segoe UI" w:cs="Segoe UI" w:eastAsia="Segoe UI"/>
          <w:b/>
          <w:color w:val="000000"/>
          <w:spacing w:val="0"/>
          <w:position w:val="0"/>
          <w:sz w:val="20"/>
          <w:shd w:fill="FFFFFF" w:val="clear"/>
        </w:rPr>
        <w:t xml:space="preserve">Član 2. 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</w:r>
      <w:r>
        <w:rPr>
          <w:rFonts w:ascii="Segoe UI" w:hAnsi="Segoe UI" w:cs="Segoe UI" w:eastAsia="Segoe UI"/>
          <w:b/>
          <w:color w:val="000000"/>
          <w:spacing w:val="0"/>
          <w:position w:val="0"/>
          <w:sz w:val="20"/>
          <w:shd w:fill="FFFFFF" w:val="clear"/>
        </w:rPr>
        <w:t xml:space="preserve">(Dodjeljivanje Nagrade za sport) 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(1) Nagrada za sport dodjeljuje se u obliku plakete i nov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čane nagrade. </w:t>
        <w:br/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  <w:t xml:space="preserve">(2) Godišnje se dodjeljuje samo jedna Nagrada za sport. </w:t>
        <w:br/>
        <w:br/>
        <w:t xml:space="preserve">(3) Nagrada za sport može se jednom kandidatu dodijeliti samo jednom. </w:t>
        <w:br/>
        <w:br/>
      </w:r>
    </w:p>
    <w:p>
      <w:pPr>
        <w:spacing w:before="0" w:after="150" w:line="240"/>
        <w:ind w:right="0" w:left="0" w:firstLine="0"/>
        <w:jc w:val="center"/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</w:pPr>
      <w:r>
        <w:rPr>
          <w:rFonts w:ascii="Segoe UI" w:hAnsi="Segoe UI" w:cs="Segoe UI" w:eastAsia="Segoe UI"/>
          <w:b/>
          <w:color w:val="000000"/>
          <w:spacing w:val="0"/>
          <w:position w:val="0"/>
          <w:sz w:val="20"/>
          <w:shd w:fill="FFFFFF" w:val="clear"/>
        </w:rPr>
        <w:t xml:space="preserve">Član 3. 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</w:r>
      <w:r>
        <w:rPr>
          <w:rFonts w:ascii="Segoe UI" w:hAnsi="Segoe UI" w:cs="Segoe UI" w:eastAsia="Segoe UI"/>
          <w:b/>
          <w:color w:val="000000"/>
          <w:spacing w:val="0"/>
          <w:position w:val="0"/>
          <w:sz w:val="20"/>
          <w:shd w:fill="FFFFFF" w:val="clear"/>
        </w:rPr>
        <w:t xml:space="preserve">(Konkurs za dodjelu Nagrade za sport) 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(1) Konkurs za dodjelu Nagrade za sport raspisuje Ministarstvo civilnih poslova Bosne i Hercegovine (u daljnjem tekstu: Ministarstvo). Isti 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će biti objavljen na Internet stranici Ministarstva, a traje 15 dana od dana objavljivanja. </w:t>
        <w:br/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  <w:t xml:space="preserve">(2) Konkursom se utvr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đuje postupak predlaganja kandidata i rok za podnošenje prijedloga za dodjelu Nagrade za sport. </w:t>
        <w:br/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</w:r>
    </w:p>
    <w:p>
      <w:pPr>
        <w:spacing w:before="0" w:after="150" w:line="240"/>
        <w:ind w:right="0" w:left="0" w:firstLine="0"/>
        <w:jc w:val="center"/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</w:pPr>
      <w:r>
        <w:rPr>
          <w:rFonts w:ascii="Segoe UI" w:hAnsi="Segoe UI" w:cs="Segoe UI" w:eastAsia="Segoe UI"/>
          <w:b/>
          <w:color w:val="000000"/>
          <w:spacing w:val="0"/>
          <w:position w:val="0"/>
          <w:sz w:val="20"/>
          <w:shd w:fill="FFFFFF" w:val="clear"/>
        </w:rPr>
        <w:t xml:space="preserve">Član 4. 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</w:r>
      <w:r>
        <w:rPr>
          <w:rFonts w:ascii="Segoe UI" w:hAnsi="Segoe UI" w:cs="Segoe UI" w:eastAsia="Segoe UI"/>
          <w:b/>
          <w:color w:val="000000"/>
          <w:spacing w:val="0"/>
          <w:position w:val="0"/>
          <w:sz w:val="20"/>
          <w:shd w:fill="FFFFFF" w:val="clear"/>
        </w:rPr>
        <w:t xml:space="preserve">(Prijedlog za dodjelu Nagrade za sport) 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(1) Pravo da podnesu Prijedlog za dodjelu Nagrade za sport (u daljnjem tekstu: Prijedlog) imaju sportski savezi, klubovi, sportska udruženja, sportske organizacije, za sportiste, trenere i javne radnike, kao i za kolektiv. </w:t>
        <w:br/>
        <w:br/>
        <w:t xml:space="preserve">(2) Prijedlog mora sadržavati pismeno obrazloženje u kojem moraju biti dostavljeni i: biografija sa li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čnim podacima o kandidatu, uvjerenje o državljanstvu, rješenje o registraciji (ako se radi o kolektivu), zatim podatke o njegovoj djelatnosti, sportskim, odnosno drugim rezultatima, ostvarenjima i dostignućima u sportskoj djelatnosti, odnosno stručnim, naučnim ili pedagoškim ostvarenjima u oblasti sporta, te druge razloge zbog kojih se predlaže Nagrada za sport. Uz prijedlog, predlagač mora dostaviti originalnu potvrdu iz matičnog saveza ili kluba o postignutim rezultatima koje je naveo u prijavi. </w:t>
        <w:br/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  <w:t xml:space="preserve">(3) Ako prijedlog nije obrazložen, ne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će se uzeti u razmatranje. Ako obrazloženje nema dovoljno elemenata za ocjenu ili je dostavljena dokumentacija nepotpuna, Komisija iz člana 5. Bližih kriterija (u daljnjem tekstu: Komisija) može od predlagača zatražiti dopunu prijedloga. Predlagač je dužan traženu dopunu dostaviti u roku koji mu odredi Komisija, a koji ne može biti duži od pet dana od dana prijema obavještenja. Ako u tom roku predlagač ne dopuni prijedlog, Komisija neće razmatrati navedeni prijedlog. </w:t>
        <w:br/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  <w:t xml:space="preserve">(4) U roku od 15 dana od dana zaklju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čenja konkursa Ministarstvo dostavlja prijedloge Komisiji na daljnji postupak i odlučivanje. </w:t>
        <w:br/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  <w:t xml:space="preserve">(5) Prijedloge pristigle poslije isteka roka konkursa Komisija ne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će razmatrati. </w:t>
        <w:br/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  <w:t xml:space="preserve">(6) Komisija je obavezna u roku od 15 dana od dana prijema prijedloga sa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činiti konačne prijedloge za dodjelu Nagrade za sport i iste dostaviti Ministarstvu kako bi se mogle proslijediti Vijeću ministara Bosne i Hercegovine u skladu sa članom 5. stav 2. Odluke o ustanovljenju Državne nagrade za sport. </w:t>
        <w:br/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</w:r>
    </w:p>
    <w:p>
      <w:pPr>
        <w:spacing w:before="0" w:after="150" w:line="240"/>
        <w:ind w:right="0" w:left="0" w:firstLine="0"/>
        <w:jc w:val="center"/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</w:pPr>
      <w:r>
        <w:rPr>
          <w:rFonts w:ascii="Segoe UI" w:hAnsi="Segoe UI" w:cs="Segoe UI" w:eastAsia="Segoe UI"/>
          <w:b/>
          <w:color w:val="000000"/>
          <w:spacing w:val="0"/>
          <w:position w:val="0"/>
          <w:sz w:val="20"/>
          <w:shd w:fill="FFFFFF" w:val="clear"/>
        </w:rPr>
        <w:t xml:space="preserve">Član 5. 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</w:r>
      <w:r>
        <w:rPr>
          <w:rFonts w:ascii="Segoe UI" w:hAnsi="Segoe UI" w:cs="Segoe UI" w:eastAsia="Segoe UI"/>
          <w:b/>
          <w:color w:val="000000"/>
          <w:spacing w:val="0"/>
          <w:position w:val="0"/>
          <w:sz w:val="20"/>
          <w:shd w:fill="FFFFFF" w:val="clear"/>
        </w:rPr>
        <w:t xml:space="preserve">(Komisija za dodjelu Nagrade za sport) 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(1) Za dodjelu Nagrade za sport, za svaku godinu ministar civilnih poslova imenuje Komisiju, u roku od 15 dana od dana raspisivanja konkursa za dodjelu Nagrade za sport. </w:t>
        <w:br/>
        <w:br/>
        <w:t xml:space="preserve">(2) Zadatak Komisije je da provjeri da li su dostavljena tražena dokumenta iz kojih se vidi opravdanost prijedloga. </w:t>
        <w:br/>
        <w:br/>
        <w:t xml:space="preserve">(3) Komisija 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će na prvoj sjednici izabrati predsjednika i zamjenika predsjednika Komisije. </w:t>
        <w:br/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  <w:t xml:space="preserve">(4) Komisija 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će donijeti Poslovnik o radu kojim će detaljnije precizirati način rada i odlučivanja. </w:t>
        <w:br/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  <w:t xml:space="preserve">(5) Komisija na sjednicama razmatra i odlu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čuje o dodjeli Nagrade za sport, a u skladu sa Zakonom o sportu, Odlukom o ustanovljenju državne nagrade za sport Bosne i Hercegovine i ovim kriterijima. </w:t>
        <w:br/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  <w:t xml:space="preserve">(6) Komisija je dužna podnijeti izvještaj o svom radu ministru, najkasnije u roku od 15 dana po sa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činjavanju konačnog prijedloga odluke o dodjeli Nagrade za sport Bosne i Hercegovine. </w:t>
        <w:br/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</w:r>
    </w:p>
    <w:p>
      <w:pPr>
        <w:spacing w:before="0" w:after="150" w:line="240"/>
        <w:ind w:right="0" w:left="0" w:firstLine="0"/>
        <w:jc w:val="center"/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</w:pPr>
      <w:r>
        <w:rPr>
          <w:rFonts w:ascii="Segoe UI" w:hAnsi="Segoe UI" w:cs="Segoe UI" w:eastAsia="Segoe UI"/>
          <w:b/>
          <w:color w:val="000000"/>
          <w:spacing w:val="0"/>
          <w:position w:val="0"/>
          <w:sz w:val="20"/>
          <w:shd w:fill="FFFFFF" w:val="clear"/>
        </w:rPr>
        <w:t xml:space="preserve">Član 6. 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</w:r>
      <w:r>
        <w:rPr>
          <w:rFonts w:ascii="Segoe UI" w:hAnsi="Segoe UI" w:cs="Segoe UI" w:eastAsia="Segoe UI"/>
          <w:b/>
          <w:color w:val="000000"/>
          <w:spacing w:val="0"/>
          <w:position w:val="0"/>
          <w:sz w:val="20"/>
          <w:shd w:fill="FFFFFF" w:val="clear"/>
        </w:rPr>
        <w:t xml:space="preserve">(Evidencija i kriterijumi) 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(1) Nagrada za sport Bosne i Hercegovine može se dodijeliti sportistima državljanima Bosne i Hercegovine ili kolektivima, za osvajanje medalje na Olimpijskim igrama, Paraolimpijskim igrama, svjetskim i evropskim prvenstvima u olimpijskim sportovima, sportistima koji budu nosioci svjetskog i evropskog rekorda u olimpijskim sportovima, Mediteranskim igrama i evropskim i svjetskim klupskim takmi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čenjima, kao i sportskim radnicima za izuzetno uspješan rad u oblasti sporta. </w:t>
        <w:br/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  <w:t xml:space="preserve">(2) Nagrada za sport dodjeljuje se državljanima Bosne i Hercegovine za višegodišnje uspješno djelovanje u sportu, za izuzetno nau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čno, stručno i pedagoško ostvarenje u oblasti sporta, za popularizaciju sporta i prezentaciju Bosne i Hercegovine na međunarodnoj sceni. </w:t>
        <w:br/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  <w:t xml:space="preserve">(3) Prilikom razmatranja prijedloga za Nagradu za sport 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članovi Komisije mogu koristiti evidenciju i informacije Olimpijskog komiteta BiH, Paraolimpijskog komiteta BiH, sportskih saveza, te evidenciju međunarodnih sportskih asocijacija o rezultatima sportista u prošloj godini, a sve u intervalu do dana donošenja Odluke Komisije u godini u kojoj se nagrada dodjeljuje. Komisija će vrednovati rezultate ostvarene do momenta objavljivanja Konkursa. </w:t>
        <w:br/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</w:r>
    </w:p>
    <w:p>
      <w:pPr>
        <w:spacing w:before="0" w:after="150" w:line="240"/>
        <w:ind w:right="0" w:left="0" w:firstLine="0"/>
        <w:jc w:val="center"/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</w:pPr>
      <w:r>
        <w:rPr>
          <w:rFonts w:ascii="Segoe UI" w:hAnsi="Segoe UI" w:cs="Segoe UI" w:eastAsia="Segoe UI"/>
          <w:b/>
          <w:color w:val="000000"/>
          <w:spacing w:val="0"/>
          <w:position w:val="0"/>
          <w:sz w:val="20"/>
          <w:shd w:fill="FFFFFF" w:val="clear"/>
        </w:rPr>
        <w:t xml:space="preserve">Član 7. 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</w:r>
      <w:r>
        <w:rPr>
          <w:rFonts w:ascii="Segoe UI" w:hAnsi="Segoe UI" w:cs="Segoe UI" w:eastAsia="Segoe UI"/>
          <w:b/>
          <w:color w:val="000000"/>
          <w:spacing w:val="0"/>
          <w:position w:val="0"/>
          <w:sz w:val="20"/>
          <w:shd w:fill="FFFFFF" w:val="clear"/>
        </w:rPr>
        <w:t xml:space="preserve">(Na</w:t>
      </w:r>
      <w:r>
        <w:rPr>
          <w:rFonts w:ascii="Segoe UI" w:hAnsi="Segoe UI" w:cs="Segoe UI" w:eastAsia="Segoe UI"/>
          <w:b/>
          <w:color w:val="000000"/>
          <w:spacing w:val="0"/>
          <w:position w:val="0"/>
          <w:sz w:val="20"/>
          <w:shd w:fill="FFFFFF" w:val="clear"/>
        </w:rPr>
        <w:t xml:space="preserve">čin objave i dodjele Nagrade za sport) 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Odluku o dodjeli Nagrade za sport Bosne i Hercegovine donosi Vije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će ministara Bosne i Hercegovine na prijedlog Ministarstva civilnih poslova BiH. </w:t>
        <w:br/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</w:r>
    </w:p>
    <w:p>
      <w:pPr>
        <w:spacing w:before="0" w:after="150" w:line="240"/>
        <w:ind w:right="0" w:left="0" w:firstLine="0"/>
        <w:jc w:val="center"/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</w:pPr>
      <w:r>
        <w:rPr>
          <w:rFonts w:ascii="Segoe UI" w:hAnsi="Segoe UI" w:cs="Segoe UI" w:eastAsia="Segoe UI"/>
          <w:b/>
          <w:color w:val="000000"/>
          <w:spacing w:val="0"/>
          <w:position w:val="0"/>
          <w:sz w:val="20"/>
          <w:shd w:fill="FFFFFF" w:val="clear"/>
        </w:rPr>
        <w:t xml:space="preserve">Član 8. 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</w:r>
      <w:r>
        <w:rPr>
          <w:rFonts w:ascii="Segoe UI" w:hAnsi="Segoe UI" w:cs="Segoe UI" w:eastAsia="Segoe UI"/>
          <w:b/>
          <w:color w:val="000000"/>
          <w:spacing w:val="0"/>
          <w:position w:val="0"/>
          <w:sz w:val="20"/>
          <w:shd w:fill="FFFFFF" w:val="clear"/>
        </w:rPr>
        <w:t xml:space="preserve">(Oblik dodjele i visina nov</w:t>
      </w:r>
      <w:r>
        <w:rPr>
          <w:rFonts w:ascii="Segoe UI" w:hAnsi="Segoe UI" w:cs="Segoe UI" w:eastAsia="Segoe UI"/>
          <w:b/>
          <w:color w:val="000000"/>
          <w:spacing w:val="0"/>
          <w:position w:val="0"/>
          <w:sz w:val="20"/>
          <w:shd w:fill="FFFFFF" w:val="clear"/>
        </w:rPr>
        <w:t xml:space="preserve">čanog iznosa Nagrade za sport) 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(1) Nagrada za sport dodjeljuje se u obliku plakete i nov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čane nagrade. </w:t>
        <w:br/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  <w:t xml:space="preserve">(2) Visinu nov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čanog iznosa Nagrade za sport utvrdiće Vijeće ministara Bosne i Hercegovine prilikom donošenja odluke o dodjeli Nagrade. </w:t>
        <w:br/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</w:r>
    </w:p>
    <w:p>
      <w:pPr>
        <w:spacing w:before="0" w:after="150" w:line="240"/>
        <w:ind w:right="0" w:left="0" w:firstLine="0"/>
        <w:jc w:val="center"/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</w:pPr>
      <w:r>
        <w:rPr>
          <w:rFonts w:ascii="Segoe UI" w:hAnsi="Segoe UI" w:cs="Segoe UI" w:eastAsia="Segoe UI"/>
          <w:b/>
          <w:color w:val="000000"/>
          <w:spacing w:val="0"/>
          <w:position w:val="0"/>
          <w:sz w:val="20"/>
          <w:shd w:fill="FFFFFF" w:val="clear"/>
        </w:rPr>
        <w:t xml:space="preserve">Član 9. 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</w:r>
      <w:r>
        <w:rPr>
          <w:rFonts w:ascii="Segoe UI" w:hAnsi="Segoe UI" w:cs="Segoe UI" w:eastAsia="Segoe UI"/>
          <w:b/>
          <w:color w:val="000000"/>
          <w:spacing w:val="0"/>
          <w:position w:val="0"/>
          <w:sz w:val="20"/>
          <w:shd w:fill="FFFFFF" w:val="clear"/>
        </w:rPr>
        <w:t xml:space="preserve">(Stupanje na snagu) 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Ovi kriteriji za dodjelu Nagrade za sport stupaju na snagu danom donošenja i objavljuju se u "Službenom glasniku BiH". Stupanjem na snagu ovih Kriterija prestaju da važe Bliži kriteriji za dodjelu Državne nagrade za sport BiH ("Službeni glasnik BiH", broj 78/09). </w:t>
        <w:br/>
      </w:r>
    </w:p>
    <w:p>
      <w:pPr>
        <w:spacing w:before="0" w:after="150" w:line="240"/>
        <w:ind w:right="0" w:left="0" w:firstLine="0"/>
        <w:jc w:val="center"/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Broj 11-02-2-662-SDŽ/15</w:t>
        <w:br/>
        <w:t xml:space="preserve">27. oktobra 2015. godine</w:t>
        <w:br/>
        <w:t xml:space="preserve">Sarajevo</w:t>
      </w:r>
    </w:p>
    <w:p>
      <w:pPr>
        <w:spacing w:before="0" w:after="150" w:line="240"/>
        <w:ind w:right="0" w:left="0" w:firstLine="0"/>
        <w:jc w:val="center"/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  <w:t xml:space="preserve">Ministar</w:t>
        <w:br/>
        <w:t xml:space="preserve">Mr. </w:t>
      </w:r>
      <w:r>
        <w:rPr>
          <w:rFonts w:ascii="Segoe UI" w:hAnsi="Segoe UI" w:cs="Segoe UI" w:eastAsia="Segoe UI"/>
          <w:b/>
          <w:color w:val="000000"/>
          <w:spacing w:val="0"/>
          <w:position w:val="0"/>
          <w:sz w:val="20"/>
          <w:shd w:fill="FFFFFF" w:val="clear"/>
        </w:rPr>
        <w:t xml:space="preserve">Adil Osmanovi</w:t>
      </w:r>
      <w:r>
        <w:rPr>
          <w:rFonts w:ascii="Segoe UI" w:hAnsi="Segoe UI" w:cs="Segoe UI" w:eastAsia="Segoe UI"/>
          <w:b/>
          <w:color w:val="000000"/>
          <w:spacing w:val="0"/>
          <w:position w:val="0"/>
          <w:sz w:val="20"/>
          <w:shd w:fill="FFFFFF" w:val="clear"/>
        </w:rPr>
        <w:t xml:space="preserve">ć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, s. 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